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8D2BBD" w:rsidRDefault="008D2BBD" w:rsidP="007D0E3F">
      <w:pPr>
        <w:spacing w:line="480" w:lineRule="auto"/>
        <w:rPr>
          <w:rFonts w:ascii="Times New Roman" w:hAnsi="Times New Roman" w:cs="Times New Roman"/>
          <w:sz w:val="24"/>
          <w:szCs w:val="24"/>
        </w:rPr>
      </w:pP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HUMAN TRAFFICKING AND SLAVERY IN EUROPE</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7D0E3F" w:rsidRDefault="008D2BBD" w:rsidP="007D0E3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8D2BBD" w:rsidRDefault="008D2BBD"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841488" w:rsidRDefault="00841488" w:rsidP="008D2BB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Introduction </w:t>
      </w:r>
    </w:p>
    <w:p w:rsidR="008230A3"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Human trafficking has become prevalent in the European region; the countries in this region have established initiatives and laws that are being used to </w:t>
      </w:r>
      <w:r w:rsidR="007D0E3F" w:rsidRPr="007D0E3F">
        <w:rPr>
          <w:rFonts w:ascii="Times New Roman" w:hAnsi="Times New Roman" w:cs="Times New Roman"/>
          <w:sz w:val="24"/>
          <w:szCs w:val="24"/>
        </w:rPr>
        <w:t>reduce</w:t>
      </w:r>
      <w:r w:rsidRPr="007D0E3F">
        <w:rPr>
          <w:rFonts w:ascii="Times New Roman" w:hAnsi="Times New Roman" w:cs="Times New Roman"/>
          <w:sz w:val="24"/>
          <w:szCs w:val="24"/>
        </w:rPr>
        <w:t xml:space="preserve"> the incidences in the countries. European Union adopted a strategy that was used to combat trafficking in 2021. </w:t>
      </w:r>
      <w:r w:rsidR="007D0E3F" w:rsidRPr="007D0E3F">
        <w:rPr>
          <w:rFonts w:ascii="Times New Roman" w:hAnsi="Times New Roman" w:cs="Times New Roman"/>
          <w:sz w:val="24"/>
          <w:szCs w:val="24"/>
        </w:rPr>
        <w:t>The</w:t>
      </w:r>
      <w:r w:rsidRPr="007D0E3F">
        <w:rPr>
          <w:rFonts w:ascii="Times New Roman" w:hAnsi="Times New Roman" w:cs="Times New Roman"/>
          <w:sz w:val="24"/>
          <w:szCs w:val="24"/>
        </w:rPr>
        <w:t xml:space="preserve"> countries have used this initiative to respond to the crime by protecting and empowering the victims and bringing the traffickers to legal justice. The strategy that the European Union established aims to control the activities perpetrated mainly by organizations. </w:t>
      </w:r>
      <w:r w:rsidR="007D0E3F" w:rsidRPr="007D0E3F">
        <w:rPr>
          <w:rFonts w:ascii="Times New Roman" w:hAnsi="Times New Roman" w:cs="Times New Roman"/>
          <w:sz w:val="24"/>
          <w:szCs w:val="24"/>
        </w:rPr>
        <w:t>Strategy</w:t>
      </w:r>
      <w:r w:rsidRPr="007D0E3F">
        <w:rPr>
          <w:rFonts w:ascii="Times New Roman" w:hAnsi="Times New Roman" w:cs="Times New Roman"/>
          <w:sz w:val="24"/>
          <w:szCs w:val="24"/>
        </w:rPr>
        <w:t xml:space="preserve"> is a legal policy based on an anti-trafficking directive that has primarily focused on reducing the demand for modern slavery in the countries. In addition, they promote international cooperation in the fight against human trafficking. The strategy protect and empower the victims of the injustice, and the traffickers are punished for their actions. The policy is also breaking the business models that the traffickers are using to perpetuate slavery </w:t>
      </w:r>
      <w:r w:rsidR="007D0E3F" w:rsidRPr="007D0E3F">
        <w:rPr>
          <w:rFonts w:ascii="Times New Roman" w:hAnsi="Times New Roman" w:cs="Times New Roman"/>
          <w:sz w:val="24"/>
          <w:szCs w:val="24"/>
        </w:rPr>
        <w:t>activities</w:t>
      </w:r>
      <w:r w:rsidR="007D0E3F">
        <w:rPr>
          <w:rFonts w:ascii="Times New Roman" w:hAnsi="Times New Roman" w:cs="Times New Roman"/>
          <w:sz w:val="24"/>
          <w:szCs w:val="24"/>
        </w:rPr>
        <w:t xml:space="preserve"> (Ventrella, 2017)</w:t>
      </w:r>
      <w:r w:rsidRPr="007D0E3F">
        <w:rPr>
          <w:rFonts w:ascii="Times New Roman" w:hAnsi="Times New Roman" w:cs="Times New Roman"/>
          <w:sz w:val="24"/>
          <w:szCs w:val="24"/>
        </w:rPr>
        <w:t xml:space="preserve">. </w:t>
      </w:r>
    </w:p>
    <w:p w:rsidR="00841488"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European commission established another initiative that was the third report that made progress in the fight against the activities made on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the report, the main issues that have been addressed </w:t>
      </w:r>
      <w:r w:rsidR="00865B9D" w:rsidRPr="007D0E3F">
        <w:rPr>
          <w:rFonts w:ascii="Times New Roman" w:hAnsi="Times New Roman" w:cs="Times New Roman"/>
          <w:sz w:val="24"/>
          <w:szCs w:val="24"/>
        </w:rPr>
        <w:t>are the patterns. There is also an outline of the effects of drug trafficking on humanity. Furthermore, the European Union established a day on anti-trafficking activities that led to research based on the economic, social, and human cost of trafficking as a strategy to mitigate their activities.</w:t>
      </w:r>
    </w:p>
    <w:p w:rsidR="00841488" w:rsidRDefault="00841488" w:rsidP="00841488">
      <w:pPr>
        <w:spacing w:line="480" w:lineRule="auto"/>
        <w:rPr>
          <w:rFonts w:ascii="Times New Roman" w:hAnsi="Times New Roman" w:cs="Times New Roman"/>
          <w:sz w:val="24"/>
          <w:szCs w:val="24"/>
        </w:rPr>
      </w:pPr>
      <w:r>
        <w:rPr>
          <w:rFonts w:ascii="Times New Roman" w:hAnsi="Times New Roman" w:cs="Times New Roman"/>
          <w:sz w:val="24"/>
          <w:szCs w:val="24"/>
        </w:rPr>
        <w:t xml:space="preserve">Thesis statement </w:t>
      </w:r>
    </w:p>
    <w:p w:rsidR="00841488" w:rsidRDefault="00865B9D"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 The central theme in these programs and initiatives established is to provide social systems that will help easy access to public services and amenities that will help promote equality and empowerment in women and girls who are the most vulnerable people to human trafficking.</w:t>
      </w:r>
    </w:p>
    <w:p w:rsidR="00865B9D" w:rsidRPr="007D0E3F" w:rsidRDefault="00865B9D" w:rsidP="008D2BBD">
      <w:pPr>
        <w:spacing w:line="480" w:lineRule="auto"/>
        <w:ind w:firstLine="720"/>
        <w:rPr>
          <w:rFonts w:ascii="Times New Roman" w:hAnsi="Times New Roman" w:cs="Times New Roman"/>
          <w:sz w:val="24"/>
          <w:szCs w:val="24"/>
        </w:rPr>
      </w:pPr>
      <w:bookmarkStart w:id="0" w:name="_GoBack"/>
      <w:bookmarkEnd w:id="0"/>
      <w:r w:rsidRPr="007D0E3F">
        <w:rPr>
          <w:rFonts w:ascii="Times New Roman" w:hAnsi="Times New Roman" w:cs="Times New Roman"/>
          <w:sz w:val="24"/>
          <w:szCs w:val="24"/>
        </w:rPr>
        <w:t xml:space="preserve">In addition, the enslaved human being is given rights after the government's initiatives to avoid exploitation. </w:t>
      </w:r>
      <w:r w:rsidR="007D0E3F" w:rsidRPr="007D0E3F">
        <w:rPr>
          <w:rFonts w:ascii="Times New Roman" w:hAnsi="Times New Roman" w:cs="Times New Roman"/>
          <w:sz w:val="24"/>
          <w:szCs w:val="24"/>
        </w:rPr>
        <w:t xml:space="preserve"> </w:t>
      </w:r>
      <w:r w:rsidR="00D77658" w:rsidRPr="007D0E3F">
        <w:rPr>
          <w:rFonts w:ascii="Times New Roman" w:hAnsi="Times New Roman" w:cs="Times New Roman"/>
          <w:sz w:val="24"/>
          <w:szCs w:val="24"/>
        </w:rPr>
        <w:t xml:space="preserve">United nations have also established a law based on human rights that have given specific protections and aid standards for the trafficking victims, including a physical and social recovery that will involve housing, medical care, and material assistance. Education and training facilities have also been used to create awareness to the citizens on the punishment consequences that are prevalent to the people involved in the activities; this initiative has played a significant role in reducing human trafficking in the European region. </w:t>
      </w:r>
      <w:r w:rsidR="006A4AEC" w:rsidRPr="007D0E3F">
        <w:rPr>
          <w:rFonts w:ascii="Times New Roman" w:hAnsi="Times New Roman" w:cs="Times New Roman"/>
          <w:sz w:val="24"/>
          <w:szCs w:val="24"/>
        </w:rPr>
        <w:t xml:space="preserve">The united nations have given the slaves residential permits to the countries where they are situated and facilitated repatriation to their respective countries. </w:t>
      </w:r>
    </w:p>
    <w:p w:rsidR="00F62D0B"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Through the efforts that have been made by the united nations and the European Union that have mainly focused on women and girls, human trafficking has led to establishing spotlight initiatives. That is fighting against the violence inflicted on women in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conjunction with other political leaders, they established sustainable development goals based on gender equality. The 16</w:t>
      </w:r>
      <w:r w:rsidRPr="007D0E3F">
        <w:rPr>
          <w:rFonts w:ascii="Times New Roman" w:hAnsi="Times New Roman" w:cs="Times New Roman"/>
          <w:sz w:val="24"/>
          <w:szCs w:val="24"/>
          <w:vertAlign w:val="superscript"/>
        </w:rPr>
        <w:t>th</w:t>
      </w:r>
      <w:r w:rsidRPr="007D0E3F">
        <w:rPr>
          <w:rFonts w:ascii="Times New Roman" w:hAnsi="Times New Roman" w:cs="Times New Roman"/>
          <w:sz w:val="24"/>
          <w:szCs w:val="24"/>
        </w:rPr>
        <w:t xml:space="preserve"> goal focuses on establishing peaceful societies free from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making their efforts effective, European member states have adopted a gender-specific approach with coordinated activities from the European Commission. This has been used to give practical guidelines in establishing rules that are effective in controlling human trafficking.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 xml:space="preserve">Stakeholders that have been in the frontline in combatting human trafficking in the European Union include civil society representatives and treaty monitoring bodies that have established their frameworks that align with other legislations that have been effective in the control policies. The anti-trafficking directive established by the European Union has been used by the member states that are obliged to give reports that regard their progress taken in the fight against human trafficking and slavery. </w:t>
      </w:r>
    </w:p>
    <w:p w:rsidR="00D57455"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European Institute of gender equality, established in cooperation with the European Commission, has mainly focused on human trafficking based on gender inequality. As a result, more women have experienced sexual assault from human traffickers. The initiative was formed after extensive research that showed 95 percent of human sexual exploitation cases were reported to the European Commission based in the member states that have been resulted by the individuals enslaving women and girls in their countries.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According to the network of national equivalent mechanisms on human trafficking established to work in the member states in Europe that focus on the eligibility of the member states in assessing the prevalent trends in human trafficking and measures to be taken to control the activities in Europe</w:t>
      </w:r>
      <w:r w:rsidR="007D0E3F">
        <w:rPr>
          <w:rFonts w:ascii="Times New Roman" w:hAnsi="Times New Roman" w:cs="Times New Roman"/>
          <w:sz w:val="24"/>
          <w:szCs w:val="24"/>
        </w:rPr>
        <w:t xml:space="preserve"> (Elkins, et al 2018)</w:t>
      </w:r>
      <w:r w:rsidRPr="007D0E3F">
        <w:rPr>
          <w:rFonts w:ascii="Times New Roman" w:hAnsi="Times New Roman" w:cs="Times New Roman"/>
          <w:sz w:val="24"/>
          <w:szCs w:val="24"/>
        </w:rPr>
        <w:t xml:space="preserve">. The countries have effected this by conducting research that has given statistics of the trafficking activities in the civil society and gives formal reports that are used to give directions in the practical strategies to be followed in the countries. </w:t>
      </w:r>
    </w:p>
    <w:p w:rsidR="00841488"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European Union also established a synergy that was made effective in 2011 that signed a joint statement that addressed human trafficking and slavery in this region. The joint statement enhanced intensified activities to respond to concerns about violations of human rights regarding human trafficking. The European Union also established an asylum migration integration fund </w:t>
      </w:r>
      <w:r w:rsidR="00A4162B" w:rsidRPr="007D0E3F">
        <w:rPr>
          <w:rFonts w:ascii="Times New Roman" w:hAnsi="Times New Roman" w:cs="Times New Roman"/>
          <w:sz w:val="24"/>
          <w:szCs w:val="24"/>
        </w:rPr>
        <w:t xml:space="preserve">to address the challenges that the victims have been faced in different people. Police departments have also been used to combat human trafficking through coordinated intelligence and reporting to the European Commission on the available reliable information for the control procedures.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 xml:space="preserve">France has also made an initiative with south-east Europe by establishing the position of the regional technical advisor who addresses the issue of trafficking located in the headquarters of the </w:t>
      </w:r>
      <w:r w:rsidR="007D0E3F" w:rsidRPr="007D0E3F">
        <w:rPr>
          <w:rFonts w:ascii="Times New Roman" w:hAnsi="Times New Roman" w:cs="Times New Roman"/>
          <w:sz w:val="24"/>
          <w:szCs w:val="24"/>
        </w:rPr>
        <w:t>United Nations</w:t>
      </w:r>
      <w:r w:rsidRPr="007D0E3F">
        <w:rPr>
          <w:rFonts w:ascii="Times New Roman" w:hAnsi="Times New Roman" w:cs="Times New Roman"/>
          <w:sz w:val="24"/>
          <w:szCs w:val="24"/>
        </w:rPr>
        <w:t xml:space="preserve"> in </w:t>
      </w:r>
      <w:r w:rsidR="007D0E3F" w:rsidRPr="007D0E3F">
        <w:rPr>
          <w:rFonts w:ascii="Times New Roman" w:hAnsi="Times New Roman" w:cs="Times New Roman"/>
          <w:sz w:val="24"/>
          <w:szCs w:val="24"/>
        </w:rPr>
        <w:t>Vienna</w:t>
      </w:r>
      <w:r w:rsidR="007D0E3F">
        <w:rPr>
          <w:rFonts w:ascii="Times New Roman" w:hAnsi="Times New Roman" w:cs="Times New Roman"/>
          <w:sz w:val="24"/>
          <w:szCs w:val="24"/>
        </w:rPr>
        <w:t xml:space="preserve"> (</w:t>
      </w:r>
      <w:proofErr w:type="spellStart"/>
      <w:r w:rsidR="007D0E3F">
        <w:rPr>
          <w:rFonts w:ascii="Times New Roman" w:hAnsi="Times New Roman" w:cs="Times New Roman"/>
          <w:sz w:val="24"/>
          <w:szCs w:val="24"/>
        </w:rPr>
        <w:t>Sharapov</w:t>
      </w:r>
      <w:proofErr w:type="spellEnd"/>
      <w:r w:rsidR="007D0E3F">
        <w:rPr>
          <w:rFonts w:ascii="Times New Roman" w:hAnsi="Times New Roman" w:cs="Times New Roman"/>
          <w:sz w:val="24"/>
          <w:szCs w:val="24"/>
        </w:rPr>
        <w:t>, 2019)</w:t>
      </w:r>
      <w:r w:rsidRPr="007D0E3F">
        <w:rPr>
          <w:rFonts w:ascii="Times New Roman" w:hAnsi="Times New Roman" w:cs="Times New Roman"/>
          <w:sz w:val="24"/>
          <w:szCs w:val="24"/>
        </w:rPr>
        <w:t xml:space="preserve">. The adviser has established cooperation with eleven other countries in the region by creating a network with other synergies that involve relevant stakeholders used as a path for the growth of capacity building in the fight against human trafficking and slavery. </w:t>
      </w:r>
    </w:p>
    <w:p w:rsidR="00A4162B"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position is also protecting the victims and vandalizing the established networks that have been used frequently to initiate the business. Furthermore, the position focuses much on the trafficking issues that have faced minors in the society that have led to misery in their enslaved countries. </w:t>
      </w:r>
      <w:r w:rsidR="00C8294C" w:rsidRPr="007D0E3F">
        <w:rPr>
          <w:rFonts w:ascii="Times New Roman" w:hAnsi="Times New Roman" w:cs="Times New Roman"/>
          <w:sz w:val="24"/>
          <w:szCs w:val="24"/>
        </w:rPr>
        <w:t xml:space="preserve">The framework address the migration crisis that has become prevalent due to trafficking activities that have been done against humanity. France has also established priority solidarity funds that have been channeled to Africa that have primarily been used in supporting the fight against human trafficking that has affected chiefly the gulf of guinea. The initiative is focusing on cross-border trafficking in the region by providing financial assistance to the victims. </w:t>
      </w:r>
    </w:p>
    <w:p w:rsidR="00841488" w:rsidRDefault="00841488" w:rsidP="00841488">
      <w:pPr>
        <w:spacing w:line="480" w:lineRule="auto"/>
        <w:rPr>
          <w:rFonts w:ascii="Times New Roman" w:hAnsi="Times New Roman" w:cs="Times New Roman"/>
          <w:sz w:val="24"/>
          <w:szCs w:val="24"/>
        </w:rPr>
      </w:pPr>
      <w:r>
        <w:rPr>
          <w:rFonts w:ascii="Times New Roman" w:hAnsi="Times New Roman" w:cs="Times New Roman"/>
          <w:sz w:val="24"/>
          <w:szCs w:val="24"/>
        </w:rPr>
        <w:t>Conclusion</w:t>
      </w:r>
    </w:p>
    <w:p w:rsidR="00841488" w:rsidRDefault="00841488" w:rsidP="0084148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European nations have established necessary programs to combat human trafficking. The regions with higher poverty levels have experienced human trafficking that can only be controlled by funding the citizens. </w:t>
      </w: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7D0E3F" w:rsidRDefault="007D0E3F" w:rsidP="007D0E3F">
      <w:pPr>
        <w:spacing w:line="480" w:lineRule="auto"/>
        <w:ind w:left="720" w:hanging="720"/>
        <w:rPr>
          <w:rFonts w:ascii="Times New Roman" w:hAnsi="Times New Roman" w:cs="Times New Roman"/>
          <w:sz w:val="24"/>
          <w:szCs w:val="24"/>
        </w:rPr>
      </w:pPr>
      <w:r w:rsidRPr="007D0E3F">
        <w:rPr>
          <w:rFonts w:ascii="Times New Roman" w:hAnsi="Times New Roman" w:cs="Times New Roman"/>
          <w:sz w:val="24"/>
          <w:szCs w:val="24"/>
        </w:rPr>
        <w:t>Ventrella, M. (2017). Identifying victims of human trafficking at hotspots by focusing on people smuggled to Europe.</w:t>
      </w:r>
    </w:p>
    <w:p w:rsidR="007D0E3F" w:rsidRDefault="007D0E3F" w:rsidP="007D0E3F">
      <w:pPr>
        <w:spacing w:line="480" w:lineRule="auto"/>
        <w:ind w:left="720" w:hanging="720"/>
        <w:rPr>
          <w:rFonts w:ascii="Times New Roman" w:hAnsi="Times New Roman" w:cs="Times New Roman"/>
          <w:sz w:val="24"/>
          <w:szCs w:val="24"/>
        </w:rPr>
      </w:pPr>
      <w:proofErr w:type="spellStart"/>
      <w:r w:rsidRPr="007D0E3F">
        <w:rPr>
          <w:rFonts w:ascii="Times New Roman" w:hAnsi="Times New Roman" w:cs="Times New Roman"/>
          <w:sz w:val="24"/>
          <w:szCs w:val="24"/>
        </w:rPr>
        <w:t>Okech</w:t>
      </w:r>
      <w:proofErr w:type="spellEnd"/>
      <w:r w:rsidRPr="007D0E3F">
        <w:rPr>
          <w:rFonts w:ascii="Times New Roman" w:hAnsi="Times New Roman" w:cs="Times New Roman"/>
          <w:sz w:val="24"/>
          <w:szCs w:val="24"/>
        </w:rPr>
        <w:t>, D., Choi, Y. J., Elkins, J., &amp; Burns, A. C. (2018). Seventeen years of human trafficking research in social work: A review of the literature. </w:t>
      </w:r>
      <w:r w:rsidRPr="007D0E3F">
        <w:rPr>
          <w:rFonts w:ascii="Times New Roman" w:hAnsi="Times New Roman" w:cs="Times New Roman"/>
          <w:i/>
          <w:iCs/>
          <w:sz w:val="24"/>
          <w:szCs w:val="24"/>
        </w:rPr>
        <w:t>Journal of evidence-informed social work</w:t>
      </w:r>
      <w:r w:rsidRPr="007D0E3F">
        <w:rPr>
          <w:rFonts w:ascii="Times New Roman" w:hAnsi="Times New Roman" w:cs="Times New Roman"/>
          <w:sz w:val="24"/>
          <w:szCs w:val="24"/>
        </w:rPr>
        <w:t>, </w:t>
      </w:r>
      <w:r w:rsidRPr="007D0E3F">
        <w:rPr>
          <w:rFonts w:ascii="Times New Roman" w:hAnsi="Times New Roman" w:cs="Times New Roman"/>
          <w:i/>
          <w:iCs/>
          <w:sz w:val="24"/>
          <w:szCs w:val="24"/>
        </w:rPr>
        <w:t>15</w:t>
      </w:r>
      <w:r w:rsidRPr="007D0E3F">
        <w:rPr>
          <w:rFonts w:ascii="Times New Roman" w:hAnsi="Times New Roman" w:cs="Times New Roman"/>
          <w:sz w:val="24"/>
          <w:szCs w:val="24"/>
        </w:rPr>
        <w:t>(2), 103-122.</w:t>
      </w:r>
    </w:p>
    <w:p w:rsidR="007D0E3F" w:rsidRPr="007D0E3F" w:rsidRDefault="007D0E3F" w:rsidP="007D0E3F">
      <w:pPr>
        <w:spacing w:line="480" w:lineRule="auto"/>
        <w:ind w:left="720" w:hanging="720"/>
        <w:rPr>
          <w:rFonts w:ascii="Times New Roman" w:hAnsi="Times New Roman" w:cs="Times New Roman"/>
          <w:sz w:val="24"/>
          <w:szCs w:val="24"/>
        </w:rPr>
      </w:pPr>
      <w:proofErr w:type="spellStart"/>
      <w:r w:rsidRPr="007D0E3F">
        <w:rPr>
          <w:rFonts w:ascii="Times New Roman" w:hAnsi="Times New Roman" w:cs="Times New Roman"/>
          <w:sz w:val="24"/>
          <w:szCs w:val="24"/>
        </w:rPr>
        <w:t>Sharapov</w:t>
      </w:r>
      <w:proofErr w:type="spellEnd"/>
      <w:r w:rsidRPr="007D0E3F">
        <w:rPr>
          <w:rFonts w:ascii="Times New Roman" w:hAnsi="Times New Roman" w:cs="Times New Roman"/>
          <w:sz w:val="24"/>
          <w:szCs w:val="24"/>
        </w:rPr>
        <w:t>, K. (2019). Public understanding of trafficking in human beings in Great Britain, Hungary and Ukraine. </w:t>
      </w:r>
      <w:r w:rsidRPr="007D0E3F">
        <w:rPr>
          <w:rFonts w:ascii="Times New Roman" w:hAnsi="Times New Roman" w:cs="Times New Roman"/>
          <w:i/>
          <w:iCs/>
          <w:sz w:val="24"/>
          <w:szCs w:val="24"/>
        </w:rPr>
        <w:t>Anti-trafficking review</w:t>
      </w:r>
      <w:r w:rsidRPr="007D0E3F">
        <w:rPr>
          <w:rFonts w:ascii="Times New Roman" w:hAnsi="Times New Roman" w:cs="Times New Roman"/>
          <w:sz w:val="24"/>
          <w:szCs w:val="24"/>
        </w:rPr>
        <w:t>, (13), 30-49.</w:t>
      </w:r>
    </w:p>
    <w:sectPr w:rsidR="007D0E3F" w:rsidRPr="007D0E3F" w:rsidSect="007D0E3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1A2" w:rsidRDefault="007161A2" w:rsidP="007D0E3F">
      <w:pPr>
        <w:spacing w:after="0" w:line="240" w:lineRule="auto"/>
      </w:pPr>
      <w:r>
        <w:separator/>
      </w:r>
    </w:p>
  </w:endnote>
  <w:endnote w:type="continuationSeparator" w:id="0">
    <w:p w:rsidR="007161A2" w:rsidRDefault="007161A2" w:rsidP="007D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1A2" w:rsidRDefault="007161A2" w:rsidP="007D0E3F">
      <w:pPr>
        <w:spacing w:after="0" w:line="240" w:lineRule="auto"/>
      </w:pPr>
      <w:r>
        <w:separator/>
      </w:r>
    </w:p>
  </w:footnote>
  <w:footnote w:type="continuationSeparator" w:id="0">
    <w:p w:rsidR="007161A2" w:rsidRDefault="007161A2" w:rsidP="007D0E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3F" w:rsidRDefault="007D0E3F">
    <w:pPr>
      <w:pStyle w:val="Header"/>
      <w:jc w:val="right"/>
    </w:pPr>
    <w:r w:rsidRPr="007D0E3F">
      <w:rPr>
        <w:rFonts w:ascii="Times New Roman" w:hAnsi="Times New Roman" w:cs="Times New Roman"/>
        <w:sz w:val="24"/>
        <w:szCs w:val="24"/>
      </w:rPr>
      <w:t>HUMAN TRAFFICKING.</w:t>
    </w:r>
    <w:r>
      <w:tab/>
    </w:r>
    <w:r>
      <w:tab/>
    </w:r>
    <w:sdt>
      <w:sdtPr>
        <w:id w:val="34521521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41488">
          <w:rPr>
            <w:noProof/>
          </w:rPr>
          <w:t>6</w:t>
        </w:r>
        <w:r>
          <w:rPr>
            <w:noProof/>
          </w:rPr>
          <w:fldChar w:fldCharType="end"/>
        </w:r>
      </w:sdtContent>
    </w:sdt>
  </w:p>
  <w:p w:rsidR="007D0E3F" w:rsidRDefault="007D0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3F" w:rsidRDefault="008D2BBD">
    <w:pPr>
      <w:pStyle w:val="Header"/>
    </w:pPr>
    <w:r>
      <w:t xml:space="preserve">Running head: </w:t>
    </w:r>
    <w:r w:rsidRPr="008D2BBD">
      <w:rPr>
        <w:rFonts w:ascii="Times New Roman" w:hAnsi="Times New Roman" w:cs="Times New Roman"/>
        <w:sz w:val="24"/>
        <w:szCs w:val="24"/>
      </w:rPr>
      <w:t>HUMAN TRAFFICKING.</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A3"/>
    <w:rsid w:val="006A4AEC"/>
    <w:rsid w:val="007161A2"/>
    <w:rsid w:val="007D0E3F"/>
    <w:rsid w:val="007E2627"/>
    <w:rsid w:val="008230A3"/>
    <w:rsid w:val="00841488"/>
    <w:rsid w:val="00865B9D"/>
    <w:rsid w:val="008D2BBD"/>
    <w:rsid w:val="00A4162B"/>
    <w:rsid w:val="00C8294C"/>
    <w:rsid w:val="00D57455"/>
    <w:rsid w:val="00D77658"/>
    <w:rsid w:val="00F6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DD3DF-31E6-4301-8EE7-9FDE3692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E3F"/>
  </w:style>
  <w:style w:type="paragraph" w:styleId="Footer">
    <w:name w:val="footer"/>
    <w:basedOn w:val="Normal"/>
    <w:link w:val="FooterChar"/>
    <w:uiPriority w:val="99"/>
    <w:unhideWhenUsed/>
    <w:rsid w:val="007D0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2021-08-19T04:35:00Z</dcterms:created>
  <dcterms:modified xsi:type="dcterms:W3CDTF">2021-08-19T06:12:00Z</dcterms:modified>
</cp:coreProperties>
</file>